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753" w:rsidRDefault="007B0753" w:rsidP="007B0753">
      <w:pPr>
        <w:jc w:val="center"/>
        <w:rPr>
          <w:rFonts w:ascii="Times New Roman" w:hAnsi="Times New Roman" w:cs="Times New Roman"/>
          <w:b/>
          <w:sz w:val="18"/>
          <w:szCs w:val="18"/>
        </w:rPr>
      </w:pPr>
      <w:r w:rsidRPr="00A75EEF">
        <w:rPr>
          <w:rFonts w:ascii="Times New Roman" w:hAnsi="Times New Roman" w:cs="Times New Roman"/>
          <w:b/>
          <w:sz w:val="18"/>
          <w:szCs w:val="18"/>
        </w:rPr>
        <w:t>YURT DIŞINDA VE YURT İÇİNDE BULUNAN BAZI VARLIKLARIN MİLLİ EKONOMİYE KAZANDIRILMASINA İLİŞKİN HABER METNİ</w:t>
      </w:r>
    </w:p>
    <w:p w:rsidR="00434FD5" w:rsidRPr="00A75EEF" w:rsidRDefault="00434FD5" w:rsidP="007B0753">
      <w:pPr>
        <w:jc w:val="center"/>
        <w:rPr>
          <w:rFonts w:ascii="Times New Roman" w:hAnsi="Times New Roman" w:cs="Times New Roman"/>
          <w:b/>
          <w:color w:val="000000" w:themeColor="text1"/>
          <w:sz w:val="18"/>
          <w:szCs w:val="18"/>
        </w:rPr>
      </w:pPr>
    </w:p>
    <w:p w:rsidR="003A1149" w:rsidRPr="00A75EEF" w:rsidRDefault="003A1149" w:rsidP="003A1149">
      <w:pPr>
        <w:jc w:val="both"/>
        <w:rPr>
          <w:rFonts w:ascii="Times New Roman" w:hAnsi="Times New Roman" w:cs="Times New Roman"/>
          <w:color w:val="000000" w:themeColor="text1"/>
          <w:sz w:val="18"/>
          <w:szCs w:val="18"/>
        </w:rPr>
      </w:pPr>
      <w:proofErr w:type="gramStart"/>
      <w:r w:rsidRPr="00A75EEF">
        <w:rPr>
          <w:rFonts w:ascii="Times New Roman" w:hAnsi="Times New Roman" w:cs="Times New Roman"/>
          <w:color w:val="000000" w:themeColor="text1"/>
          <w:sz w:val="18"/>
          <w:szCs w:val="18"/>
        </w:rPr>
        <w:t>11/11/2020</w:t>
      </w:r>
      <w:proofErr w:type="gramEnd"/>
      <w:r w:rsidRPr="00A75EEF">
        <w:rPr>
          <w:rFonts w:ascii="Times New Roman" w:hAnsi="Times New Roman" w:cs="Times New Roman"/>
          <w:color w:val="000000" w:themeColor="text1"/>
          <w:sz w:val="18"/>
          <w:szCs w:val="18"/>
        </w:rPr>
        <w:t xml:space="preserve"> tarihli ve 7256 sayılı Bazı Alacakların Yeniden Yapılandırılması ile Bazı Kanunlarda Değişiklik Yapılması Hakkında Kanunun 21’inci maddesi ile 193 sayılı Gelir Vergisi Kanunu’na eklenen geçici 93’üncü madde hükmünün uygulanmasına yönelik usul ve esaslara ilişkin açıklamalara, 28/11/2020 tarihli ve 31318 sayılı Resmi </w:t>
      </w:r>
      <w:proofErr w:type="spellStart"/>
      <w:r w:rsidRPr="00A75EEF">
        <w:rPr>
          <w:rFonts w:ascii="Times New Roman" w:hAnsi="Times New Roman" w:cs="Times New Roman"/>
          <w:color w:val="000000" w:themeColor="text1"/>
          <w:sz w:val="18"/>
          <w:szCs w:val="18"/>
        </w:rPr>
        <w:t>Gazete’de</w:t>
      </w:r>
      <w:proofErr w:type="spellEnd"/>
      <w:r w:rsidRPr="00A75EEF">
        <w:rPr>
          <w:rFonts w:ascii="Times New Roman" w:hAnsi="Times New Roman" w:cs="Times New Roman"/>
          <w:color w:val="000000" w:themeColor="text1"/>
          <w:sz w:val="18"/>
          <w:szCs w:val="18"/>
        </w:rPr>
        <w:t xml:space="preserve"> yayımlanan 1 Seri No.lu Bazı Varlıkların Ekonomiye Kazandırılması Hakkında Genel Tebliği’nde yer verilmiştir.</w:t>
      </w:r>
    </w:p>
    <w:p w:rsidR="003A1149" w:rsidRPr="00A75EEF" w:rsidRDefault="003A1149" w:rsidP="003A1149">
      <w:pPr>
        <w:jc w:val="both"/>
        <w:rPr>
          <w:rFonts w:ascii="Times New Roman" w:hAnsi="Times New Roman" w:cs="Times New Roman"/>
          <w:color w:val="000000" w:themeColor="text1"/>
          <w:sz w:val="18"/>
          <w:szCs w:val="18"/>
        </w:rPr>
      </w:pPr>
      <w:r w:rsidRPr="00A75EEF">
        <w:rPr>
          <w:rFonts w:ascii="Times New Roman" w:hAnsi="Times New Roman" w:cs="Times New Roman"/>
          <w:color w:val="000000" w:themeColor="text1"/>
          <w:sz w:val="18"/>
          <w:szCs w:val="18"/>
        </w:rPr>
        <w:t>Bu Tebliğde;</w:t>
      </w:r>
    </w:p>
    <w:p w:rsidR="003A1149" w:rsidRPr="00A75EEF" w:rsidRDefault="003A1149" w:rsidP="003A1149">
      <w:pPr>
        <w:pStyle w:val="NormalWeb"/>
        <w:numPr>
          <w:ilvl w:val="0"/>
          <w:numId w:val="1"/>
        </w:numPr>
        <w:shd w:val="clear" w:color="auto" w:fill="FFFFFF"/>
        <w:spacing w:before="0" w:beforeAutospacing="0" w:after="300" w:afterAutospacing="0"/>
        <w:ind w:left="723"/>
        <w:jc w:val="both"/>
        <w:rPr>
          <w:color w:val="000000" w:themeColor="text1"/>
          <w:sz w:val="18"/>
          <w:szCs w:val="18"/>
        </w:rPr>
      </w:pPr>
      <w:r w:rsidRPr="00A75EEF">
        <w:rPr>
          <w:color w:val="000000" w:themeColor="text1"/>
          <w:sz w:val="18"/>
          <w:szCs w:val="18"/>
        </w:rPr>
        <w:t>Gerçek ve tüzel kişilerin yurt dışında bulunan para, altın, döviz, menkul kıymet ve diğer sermaye piyasası araçlarının Türkiye’ye getirilerek serbestçe tasarruf edilebilmesi ve milli ekonomiye kazandırılması,</w:t>
      </w:r>
    </w:p>
    <w:p w:rsidR="003A1149" w:rsidRPr="00A75EEF" w:rsidRDefault="003A1149" w:rsidP="003A1149">
      <w:pPr>
        <w:pStyle w:val="NormalWeb"/>
        <w:numPr>
          <w:ilvl w:val="0"/>
          <w:numId w:val="1"/>
        </w:numPr>
        <w:shd w:val="clear" w:color="auto" w:fill="FFFFFF"/>
        <w:spacing w:before="0" w:beforeAutospacing="0" w:after="300" w:afterAutospacing="0"/>
        <w:ind w:left="723"/>
        <w:jc w:val="both"/>
        <w:rPr>
          <w:color w:val="000000" w:themeColor="text1"/>
          <w:sz w:val="18"/>
          <w:szCs w:val="18"/>
        </w:rPr>
      </w:pPr>
      <w:r w:rsidRPr="00A75EEF">
        <w:rPr>
          <w:color w:val="000000" w:themeColor="text1"/>
          <w:sz w:val="18"/>
          <w:szCs w:val="18"/>
        </w:rPr>
        <w:t>Yurt içinde bulunan ancak gelir veya kurumlar vergisi mükelleflerinin kanuni defter kayıtlarında yer almayan para, altın, döviz, menkul kıymet, diğer sermaye piyasası araçları ve taşınmazların vergi dairesine bildirilerek, kanuni defter kayıtlarına alınması,</w:t>
      </w:r>
    </w:p>
    <w:p w:rsidR="003A1149" w:rsidRPr="00A75EEF" w:rsidRDefault="003A1149" w:rsidP="003A1149">
      <w:pPr>
        <w:pStyle w:val="NormalWeb"/>
        <w:shd w:val="clear" w:color="auto" w:fill="FFFFFF"/>
        <w:spacing w:before="0" w:beforeAutospacing="0" w:after="300" w:afterAutospacing="0"/>
        <w:jc w:val="both"/>
        <w:rPr>
          <w:color w:val="000000" w:themeColor="text1"/>
          <w:sz w:val="18"/>
          <w:szCs w:val="18"/>
        </w:rPr>
      </w:pPr>
      <w:r w:rsidRPr="00A75EEF">
        <w:rPr>
          <w:color w:val="000000" w:themeColor="text1"/>
          <w:sz w:val="18"/>
          <w:szCs w:val="18"/>
        </w:rPr>
        <w:t>hususlarında açıklamalar yapılmıştır.</w:t>
      </w:r>
    </w:p>
    <w:p w:rsidR="003A1149" w:rsidRPr="00A75EEF" w:rsidRDefault="003A1149" w:rsidP="00C57898">
      <w:pPr>
        <w:jc w:val="both"/>
        <w:rPr>
          <w:rFonts w:ascii="Times New Roman" w:hAnsi="Times New Roman" w:cs="Times New Roman"/>
          <w:color w:val="000000" w:themeColor="text1"/>
          <w:sz w:val="18"/>
          <w:szCs w:val="18"/>
        </w:rPr>
      </w:pPr>
      <w:r w:rsidRPr="00A75EEF">
        <w:rPr>
          <w:rFonts w:ascii="Times New Roman" w:hAnsi="Times New Roman" w:cs="Times New Roman"/>
          <w:color w:val="000000" w:themeColor="text1"/>
          <w:sz w:val="18"/>
          <w:szCs w:val="18"/>
        </w:rPr>
        <w:t>193 sayılı Gelir Vergisi Kanununun geçici 93</w:t>
      </w:r>
      <w:r w:rsidR="00703684">
        <w:rPr>
          <w:rFonts w:ascii="Times New Roman" w:hAnsi="Times New Roman" w:cs="Times New Roman"/>
          <w:color w:val="000000" w:themeColor="text1"/>
          <w:sz w:val="18"/>
          <w:szCs w:val="18"/>
        </w:rPr>
        <w:t>’</w:t>
      </w:r>
      <w:r w:rsidRPr="00A75EEF">
        <w:rPr>
          <w:rFonts w:ascii="Times New Roman" w:hAnsi="Times New Roman" w:cs="Times New Roman"/>
          <w:color w:val="000000" w:themeColor="text1"/>
          <w:sz w:val="18"/>
          <w:szCs w:val="18"/>
        </w:rPr>
        <w:t>üncü maddesinin sekizinci fıkrasında yer ala</w:t>
      </w:r>
      <w:r w:rsidR="00C57898">
        <w:rPr>
          <w:rFonts w:ascii="Times New Roman" w:hAnsi="Times New Roman" w:cs="Times New Roman"/>
          <w:color w:val="000000" w:themeColor="text1"/>
          <w:sz w:val="18"/>
          <w:szCs w:val="18"/>
        </w:rPr>
        <w:t xml:space="preserve">n yetki çerçevesinde, </w:t>
      </w:r>
      <w:proofErr w:type="gramStart"/>
      <w:r w:rsidR="00C57898">
        <w:rPr>
          <w:rFonts w:ascii="Times New Roman" w:hAnsi="Times New Roman" w:cs="Times New Roman"/>
          <w:color w:val="000000" w:themeColor="text1"/>
          <w:sz w:val="18"/>
          <w:szCs w:val="18"/>
        </w:rPr>
        <w:t>29/6/2021</w:t>
      </w:r>
      <w:proofErr w:type="gramEnd"/>
      <w:r w:rsidR="00C57898">
        <w:rPr>
          <w:rFonts w:ascii="Times New Roman" w:hAnsi="Times New Roman" w:cs="Times New Roman"/>
          <w:color w:val="000000" w:themeColor="text1"/>
          <w:sz w:val="18"/>
          <w:szCs w:val="18"/>
        </w:rPr>
        <w:t xml:space="preserve"> </w:t>
      </w:r>
      <w:r w:rsidRPr="00A75EEF">
        <w:rPr>
          <w:rFonts w:ascii="Times New Roman" w:hAnsi="Times New Roman" w:cs="Times New Roman"/>
          <w:color w:val="000000" w:themeColor="text1"/>
          <w:sz w:val="18"/>
          <w:szCs w:val="18"/>
        </w:rPr>
        <w:t xml:space="preserve">tarihli ve 4196 sayılı Cumhurbaşkanı Kararıyla mezkur maddenin birinci, ikinci ve beşinci fıkralarında yer alan süreler bitim tarihinden itibaren 6 ay </w:t>
      </w:r>
      <w:r w:rsidR="00D275F8">
        <w:rPr>
          <w:rFonts w:ascii="Times New Roman" w:hAnsi="Times New Roman" w:cs="Times New Roman"/>
          <w:color w:val="000000" w:themeColor="text1"/>
          <w:sz w:val="18"/>
          <w:szCs w:val="18"/>
        </w:rPr>
        <w:t>süreyle (</w:t>
      </w:r>
      <w:r w:rsidR="00F13B42" w:rsidRPr="00A75EEF">
        <w:rPr>
          <w:rFonts w:ascii="Times New Roman" w:hAnsi="Times New Roman" w:cs="Times New Roman"/>
          <w:color w:val="000000" w:themeColor="text1"/>
          <w:sz w:val="18"/>
          <w:szCs w:val="18"/>
        </w:rPr>
        <w:t>31/12/2021 tarihine kadar) </w:t>
      </w:r>
      <w:r w:rsidRPr="00A75EEF">
        <w:rPr>
          <w:rFonts w:ascii="Times New Roman" w:hAnsi="Times New Roman" w:cs="Times New Roman"/>
          <w:color w:val="000000" w:themeColor="text1"/>
          <w:sz w:val="18"/>
          <w:szCs w:val="18"/>
        </w:rPr>
        <w:t>uzatılmıştır.</w:t>
      </w:r>
    </w:p>
    <w:p w:rsidR="003A1149" w:rsidRPr="00A75EEF" w:rsidRDefault="00F13B42" w:rsidP="00C57898">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Yurt dışı</w:t>
      </w:r>
      <w:r w:rsidR="003A1149" w:rsidRPr="00A75EEF">
        <w:rPr>
          <w:rFonts w:ascii="Times New Roman" w:hAnsi="Times New Roman" w:cs="Times New Roman"/>
          <w:color w:val="000000" w:themeColor="text1"/>
          <w:sz w:val="18"/>
          <w:szCs w:val="18"/>
        </w:rPr>
        <w:t xml:space="preserve"> ve yurt</w:t>
      </w:r>
      <w:r>
        <w:rPr>
          <w:rFonts w:ascii="Times New Roman" w:hAnsi="Times New Roman" w:cs="Times New Roman"/>
          <w:color w:val="000000" w:themeColor="text1"/>
          <w:sz w:val="18"/>
          <w:szCs w:val="18"/>
        </w:rPr>
        <w:t xml:space="preserve"> içi</w:t>
      </w:r>
      <w:r w:rsidR="00C57898">
        <w:rPr>
          <w:rFonts w:ascii="Times New Roman" w:hAnsi="Times New Roman" w:cs="Times New Roman"/>
          <w:color w:val="000000" w:themeColor="text1"/>
          <w:sz w:val="18"/>
          <w:szCs w:val="18"/>
        </w:rPr>
        <w:t>nde bulunan</w:t>
      </w:r>
      <w:r w:rsidR="003A1149" w:rsidRPr="00A75EEF">
        <w:rPr>
          <w:rFonts w:ascii="Times New Roman" w:hAnsi="Times New Roman" w:cs="Times New Roman"/>
          <w:color w:val="000000" w:themeColor="text1"/>
          <w:sz w:val="18"/>
          <w:szCs w:val="18"/>
        </w:rPr>
        <w:t xml:space="preserve"> bazı varlıkların </w:t>
      </w:r>
      <w:r w:rsidR="003A1149" w:rsidRPr="00A75EEF">
        <w:rPr>
          <w:rFonts w:ascii="Times New Roman" w:hAnsi="Times New Roman" w:cs="Times New Roman"/>
          <w:iCs/>
          <w:color w:val="000000" w:themeColor="text1"/>
          <w:sz w:val="18"/>
          <w:szCs w:val="18"/>
        </w:rPr>
        <w:t>(para, altın, döviz, menkul kıymet ve diğer sermaye piyasası araçları ile taşınmazlar)</w:t>
      </w:r>
      <w:r w:rsidR="00C57898">
        <w:rPr>
          <w:rFonts w:ascii="Times New Roman" w:hAnsi="Times New Roman" w:cs="Times New Roman"/>
          <w:iCs/>
          <w:color w:val="000000" w:themeColor="text1"/>
          <w:sz w:val="18"/>
          <w:szCs w:val="18"/>
        </w:rPr>
        <w:t xml:space="preserve"> </w:t>
      </w:r>
      <w:r w:rsidR="007B0753" w:rsidRPr="00C57898">
        <w:rPr>
          <w:rFonts w:ascii="Times New Roman" w:hAnsi="Times New Roman" w:cs="Times New Roman"/>
          <w:b/>
          <w:color w:val="000000" w:themeColor="text1"/>
          <w:sz w:val="18"/>
          <w:szCs w:val="18"/>
        </w:rPr>
        <w:t>31 Aralık</w:t>
      </w:r>
      <w:r w:rsidR="003A1149" w:rsidRPr="00C57898">
        <w:rPr>
          <w:rFonts w:ascii="Times New Roman" w:hAnsi="Times New Roman" w:cs="Times New Roman"/>
          <w:b/>
          <w:color w:val="000000" w:themeColor="text1"/>
          <w:sz w:val="18"/>
          <w:szCs w:val="18"/>
        </w:rPr>
        <w:t xml:space="preserve"> 2021</w:t>
      </w:r>
      <w:r w:rsidR="003A1149" w:rsidRPr="00A75EEF">
        <w:rPr>
          <w:rFonts w:ascii="Times New Roman" w:hAnsi="Times New Roman" w:cs="Times New Roman"/>
          <w:color w:val="000000" w:themeColor="text1"/>
          <w:sz w:val="18"/>
          <w:szCs w:val="18"/>
        </w:rPr>
        <w:t xml:space="preserve"> tarihine kadar milli ekonomiye kazandırılması durumunda vergi alınmayacak ve vergi incelemesi </w:t>
      </w:r>
      <w:r w:rsidR="00C57898">
        <w:rPr>
          <w:rFonts w:ascii="Times New Roman" w:hAnsi="Times New Roman" w:cs="Times New Roman"/>
          <w:color w:val="000000" w:themeColor="text1"/>
          <w:sz w:val="18"/>
          <w:szCs w:val="18"/>
        </w:rPr>
        <w:t>y</w:t>
      </w:r>
      <w:r w:rsidR="003A1149" w:rsidRPr="00A75EEF">
        <w:rPr>
          <w:rFonts w:ascii="Times New Roman" w:hAnsi="Times New Roman" w:cs="Times New Roman"/>
          <w:color w:val="000000" w:themeColor="text1"/>
          <w:sz w:val="18"/>
          <w:szCs w:val="18"/>
        </w:rPr>
        <w:t>apılmayacaktır.</w:t>
      </w:r>
    </w:p>
    <w:p w:rsidR="007B0753" w:rsidRPr="00A75EEF" w:rsidRDefault="007B0753" w:rsidP="007B0753">
      <w:pPr>
        <w:pStyle w:val="NormalWeb"/>
        <w:shd w:val="clear" w:color="auto" w:fill="FFFFFF"/>
        <w:spacing w:before="0" w:beforeAutospacing="0" w:after="300" w:afterAutospacing="0" w:line="276" w:lineRule="auto"/>
        <w:jc w:val="both"/>
        <w:rPr>
          <w:rFonts w:eastAsiaTheme="minorHAnsi"/>
          <w:sz w:val="18"/>
          <w:szCs w:val="18"/>
          <w:lang w:eastAsia="en-US"/>
        </w:rPr>
      </w:pPr>
      <w:r w:rsidRPr="00A75EEF">
        <w:rPr>
          <w:rFonts w:eastAsiaTheme="minorHAnsi"/>
          <w:sz w:val="18"/>
          <w:szCs w:val="18"/>
          <w:lang w:eastAsia="en-US"/>
        </w:rPr>
        <w:t>Kanun’un ve Genel Tebliğ’in uygulanmasına ilişkin açıklamalara ve ayrıntılı bilgilere:</w:t>
      </w:r>
      <w:r w:rsidRPr="00A75EEF">
        <w:rPr>
          <w:noProof/>
          <w:sz w:val="18"/>
          <w:szCs w:val="18"/>
        </w:rPr>
        <w:t xml:space="preserve"> </w:t>
      </w:r>
    </w:p>
    <w:p w:rsidR="007B0753" w:rsidRPr="00A75EEF" w:rsidRDefault="007B0753" w:rsidP="007B0753">
      <w:pPr>
        <w:numPr>
          <w:ilvl w:val="0"/>
          <w:numId w:val="2"/>
        </w:numPr>
        <w:shd w:val="clear" w:color="auto" w:fill="FFFFFF"/>
        <w:spacing w:before="100" w:beforeAutospacing="1" w:after="100" w:afterAutospacing="1" w:line="276" w:lineRule="auto"/>
        <w:ind w:left="375"/>
        <w:jc w:val="both"/>
        <w:rPr>
          <w:rFonts w:ascii="Times New Roman" w:hAnsi="Times New Roman" w:cs="Times New Roman"/>
          <w:sz w:val="18"/>
          <w:szCs w:val="18"/>
        </w:rPr>
      </w:pPr>
      <w:r w:rsidRPr="00A75EEF">
        <w:rPr>
          <w:rFonts w:ascii="Times New Roman" w:hAnsi="Times New Roman" w:cs="Times New Roman"/>
          <w:sz w:val="18"/>
          <w:szCs w:val="18"/>
        </w:rPr>
        <w:t xml:space="preserve">Başkanlığımızın internet sayfasında “Hızlı Erişim” alanında yer alan </w:t>
      </w:r>
      <w:hyperlink r:id="rId6" w:history="1">
        <w:r w:rsidR="001E6FF3" w:rsidRPr="001E6FF3">
          <w:rPr>
            <w:rStyle w:val="Kpr"/>
            <w:rFonts w:ascii="Times New Roman" w:hAnsi="Times New Roman" w:cs="Times New Roman"/>
            <w:sz w:val="18"/>
            <w:szCs w:val="18"/>
          </w:rPr>
          <w:t xml:space="preserve">Varlık Barışı </w:t>
        </w:r>
        <w:r w:rsidRPr="001E6FF3">
          <w:rPr>
            <w:rStyle w:val="Kpr"/>
            <w:rFonts w:ascii="Times New Roman" w:hAnsi="Times New Roman" w:cs="Times New Roman"/>
            <w:sz w:val="18"/>
            <w:szCs w:val="18"/>
          </w:rPr>
          <w:t>mikro sitesinden</w:t>
        </w:r>
      </w:hyperlink>
      <w:r w:rsidRPr="00A75EEF">
        <w:rPr>
          <w:rFonts w:ascii="Times New Roman" w:hAnsi="Times New Roman" w:cs="Times New Roman"/>
          <w:sz w:val="18"/>
          <w:szCs w:val="18"/>
        </w:rPr>
        <w:t>,</w:t>
      </w:r>
      <w:r w:rsidRPr="00A75EEF">
        <w:rPr>
          <w:rFonts w:ascii="Times New Roman" w:hAnsi="Times New Roman" w:cs="Times New Roman"/>
          <w:noProof/>
          <w:sz w:val="18"/>
          <w:szCs w:val="18"/>
          <w:lang w:eastAsia="tr-TR"/>
        </w:rPr>
        <w:t xml:space="preserve"> </w:t>
      </w:r>
    </w:p>
    <w:p w:rsidR="00F13B42" w:rsidRPr="00F13B42" w:rsidRDefault="007B0753" w:rsidP="007B0753">
      <w:pPr>
        <w:numPr>
          <w:ilvl w:val="0"/>
          <w:numId w:val="2"/>
        </w:numPr>
        <w:shd w:val="clear" w:color="auto" w:fill="FFFFFF"/>
        <w:spacing w:before="100" w:beforeAutospacing="1" w:after="100" w:afterAutospacing="1" w:line="276" w:lineRule="auto"/>
        <w:ind w:left="375"/>
        <w:jc w:val="both"/>
        <w:rPr>
          <w:rFonts w:ascii="Times New Roman" w:hAnsi="Times New Roman" w:cs="Times New Roman"/>
          <w:sz w:val="18"/>
          <w:szCs w:val="18"/>
        </w:rPr>
      </w:pPr>
      <w:r w:rsidRPr="00F13B42">
        <w:rPr>
          <w:rFonts w:ascii="Times New Roman" w:hAnsi="Times New Roman" w:cs="Times New Roman"/>
          <w:sz w:val="18"/>
          <w:szCs w:val="18"/>
        </w:rPr>
        <w:t>Başkanlığımızın doğrulanmış sosyal medya hesaplarından,</w:t>
      </w:r>
      <w:r w:rsidR="00F13B42" w:rsidRPr="00F13B42">
        <w:rPr>
          <w:rFonts w:ascii="Times New Roman" w:hAnsi="Times New Roman" w:cs="Times New Roman"/>
          <w:color w:val="000000" w:themeColor="text1"/>
          <w:sz w:val="18"/>
          <w:szCs w:val="18"/>
        </w:rPr>
        <w:t xml:space="preserve"> </w:t>
      </w:r>
    </w:p>
    <w:p w:rsidR="007B0753" w:rsidRPr="00F13B42" w:rsidRDefault="001E6FF3" w:rsidP="007B0753">
      <w:pPr>
        <w:numPr>
          <w:ilvl w:val="0"/>
          <w:numId w:val="2"/>
        </w:numPr>
        <w:shd w:val="clear" w:color="auto" w:fill="FFFFFF"/>
        <w:spacing w:before="100" w:beforeAutospacing="1" w:after="100" w:afterAutospacing="1" w:line="276" w:lineRule="auto"/>
        <w:ind w:left="375"/>
        <w:jc w:val="both"/>
        <w:rPr>
          <w:rFonts w:ascii="Times New Roman" w:hAnsi="Times New Roman" w:cs="Times New Roman"/>
          <w:sz w:val="18"/>
          <w:szCs w:val="18"/>
        </w:rPr>
      </w:pPr>
      <w:r w:rsidRPr="001E6FF3">
        <w:rPr>
          <w:rFonts w:ascii="Times New Roman" w:hAnsi="Times New Roman" w:cs="Times New Roman"/>
          <w:sz w:val="18"/>
          <w:szCs w:val="18"/>
        </w:rPr>
        <w:t>Vergi İletişim Merkezi’nden</w:t>
      </w:r>
      <w:r>
        <w:rPr>
          <w:rFonts w:ascii="Times New Roman" w:hAnsi="Times New Roman" w:cs="Times New Roman"/>
          <w:sz w:val="18"/>
          <w:szCs w:val="18"/>
        </w:rPr>
        <w:t xml:space="preserve"> </w:t>
      </w:r>
      <w:r w:rsidRPr="001E6FF3">
        <w:rPr>
          <w:rFonts w:ascii="Times New Roman" w:hAnsi="Times New Roman" w:cs="Times New Roman"/>
          <w:sz w:val="18"/>
          <w:szCs w:val="18"/>
        </w:rPr>
        <w:t>(VİMER)</w:t>
      </w:r>
      <w:r w:rsidRPr="00F13B42">
        <w:rPr>
          <w:rFonts w:ascii="Times New Roman" w:hAnsi="Times New Roman" w:cs="Times New Roman"/>
          <w:sz w:val="18"/>
          <w:szCs w:val="18"/>
        </w:rPr>
        <w:t xml:space="preserve"> </w:t>
      </w:r>
      <w:r w:rsidRPr="001E6FF3">
        <w:rPr>
          <w:rFonts w:ascii="Times New Roman" w:hAnsi="Times New Roman" w:cs="Times New Roman"/>
          <w:sz w:val="18"/>
          <w:szCs w:val="18"/>
        </w:rPr>
        <w:t xml:space="preserve">yurt içi aramalar için 189, yurt dışı aramalar için ise 0090–312-189-1122 </w:t>
      </w:r>
      <w:r w:rsidR="007B0753" w:rsidRPr="00F13B42">
        <w:rPr>
          <w:rFonts w:ascii="Times New Roman" w:hAnsi="Times New Roman" w:cs="Times New Roman"/>
          <w:sz w:val="18"/>
          <w:szCs w:val="18"/>
        </w:rPr>
        <w:t xml:space="preserve">numaralı telefon hattından, </w:t>
      </w:r>
    </w:p>
    <w:p w:rsidR="006158DD" w:rsidRPr="00A75EEF" w:rsidRDefault="007B0753" w:rsidP="007B0753">
      <w:pPr>
        <w:shd w:val="clear" w:color="auto" w:fill="FFFFFF"/>
        <w:spacing w:after="300" w:line="276" w:lineRule="auto"/>
        <w:jc w:val="both"/>
        <w:rPr>
          <w:rFonts w:ascii="Times New Roman" w:hAnsi="Times New Roman" w:cs="Times New Roman"/>
          <w:sz w:val="18"/>
          <w:szCs w:val="18"/>
        </w:rPr>
      </w:pPr>
      <w:r w:rsidRPr="00A75EEF">
        <w:rPr>
          <w:rFonts w:ascii="Times New Roman" w:hAnsi="Times New Roman" w:cs="Times New Roman"/>
          <w:sz w:val="18"/>
          <w:szCs w:val="18"/>
        </w:rPr>
        <w:t>ulaşabilirsiniz.</w:t>
      </w:r>
    </w:p>
    <w:p w:rsidR="00A60C27" w:rsidRDefault="007B0753" w:rsidP="007B0753">
      <w:pPr>
        <w:shd w:val="clear" w:color="auto" w:fill="FFFFFF"/>
        <w:spacing w:after="300" w:line="276" w:lineRule="auto"/>
        <w:jc w:val="both"/>
        <w:rPr>
          <w:noProof/>
          <w:sz w:val="20"/>
          <w:lang w:eastAsia="tr-TR"/>
        </w:rPr>
      </w:pPr>
      <w:r w:rsidRPr="00A75EEF">
        <w:rPr>
          <w:rFonts w:ascii="Times New Roman" w:hAnsi="Times New Roman" w:cs="Times New Roman"/>
          <w:sz w:val="18"/>
          <w:szCs w:val="18"/>
        </w:rPr>
        <w:t xml:space="preserve">Yurt Dışında Ve Yurt İçinde Bulunan Bazı Varlıkların Milli Ekonomiye Kazandırılması Rehberine ulaşmak için </w:t>
      </w:r>
      <w:hyperlink r:id="rId7" w:history="1">
        <w:r w:rsidRPr="001E6FF3">
          <w:rPr>
            <w:rStyle w:val="Kpr"/>
            <w:rFonts w:ascii="Times New Roman" w:hAnsi="Times New Roman" w:cs="Times New Roman"/>
            <w:b/>
            <w:sz w:val="18"/>
            <w:szCs w:val="18"/>
          </w:rPr>
          <w:t>tıklayınız.</w:t>
        </w:r>
      </w:hyperlink>
      <w:r w:rsidRPr="00A75EEF">
        <w:rPr>
          <w:noProof/>
          <w:sz w:val="20"/>
          <w:lang w:eastAsia="tr-TR"/>
        </w:rPr>
        <w:t xml:space="preserve"> </w:t>
      </w:r>
    </w:p>
    <w:p w:rsidR="00A60C27" w:rsidRDefault="00A60C27" w:rsidP="00A60C27">
      <w:pPr>
        <w:shd w:val="clear" w:color="auto" w:fill="FFFFFF"/>
        <w:spacing w:after="300" w:line="276" w:lineRule="auto"/>
        <w:ind w:left="708" w:firstLine="708"/>
        <w:jc w:val="both"/>
        <w:rPr>
          <w:noProof/>
          <w:sz w:val="20"/>
          <w:lang w:eastAsia="tr-TR"/>
        </w:rPr>
      </w:pPr>
      <w:r>
        <w:rPr>
          <w:rFonts w:ascii="Times New Roman" w:hAnsi="Times New Roman" w:cs="Times New Roman"/>
          <w:noProof/>
          <w:sz w:val="18"/>
          <w:szCs w:val="18"/>
          <w:lang w:eastAsia="tr-TR"/>
        </w:rPr>
        <w:drawing>
          <wp:anchor distT="0" distB="0" distL="114300" distR="114300" simplePos="0" relativeHeight="251660288" behindDoc="0" locked="0" layoutInCell="1" allowOverlap="1" wp14:anchorId="6EBD727C" wp14:editId="74DDE998">
            <wp:simplePos x="0" y="0"/>
            <wp:positionH relativeFrom="column">
              <wp:posOffset>2727325</wp:posOffset>
            </wp:positionH>
            <wp:positionV relativeFrom="paragraph">
              <wp:posOffset>65405</wp:posOffset>
            </wp:positionV>
            <wp:extent cx="1706880" cy="1663065"/>
            <wp:effectExtent l="0" t="0" r="7620" b="0"/>
            <wp:wrapSquare wrapText="bothSides"/>
            <wp:docPr id="4" name="Resim 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lik_barisi_logo.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6880" cy="16630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18"/>
          <w:szCs w:val="18"/>
          <w:lang w:eastAsia="tr-TR"/>
        </w:rPr>
        <w:drawing>
          <wp:inline distT="0" distB="0" distL="0" distR="0" wp14:anchorId="55E71F3D" wp14:editId="1EA64B31">
            <wp:extent cx="1514179" cy="1965960"/>
            <wp:effectExtent l="0" t="0" r="0" b="0"/>
            <wp:docPr id="5" name="Resim 5" descr="D:\Users\51235002154\Desktop\Varlık Barışı .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51235002154\Desktop\Varlık Barışı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2969" cy="1990357"/>
                    </a:xfrm>
                    <a:prstGeom prst="rect">
                      <a:avLst/>
                    </a:prstGeom>
                    <a:noFill/>
                    <a:ln>
                      <a:noFill/>
                    </a:ln>
                  </pic:spPr>
                </pic:pic>
              </a:graphicData>
            </a:graphic>
          </wp:inline>
        </w:drawing>
      </w:r>
      <w:bookmarkStart w:id="0" w:name="_GoBack"/>
      <w:bookmarkEnd w:id="0"/>
    </w:p>
    <w:p w:rsidR="007B0753" w:rsidRPr="00A75EEF" w:rsidRDefault="007B0753" w:rsidP="007B0753">
      <w:pPr>
        <w:shd w:val="clear" w:color="auto" w:fill="FFFFFF"/>
        <w:spacing w:after="300" w:line="276" w:lineRule="auto"/>
        <w:jc w:val="both"/>
        <w:rPr>
          <w:rFonts w:ascii="Times New Roman" w:hAnsi="Times New Roman" w:cs="Times New Roman"/>
          <w:b/>
          <w:sz w:val="18"/>
          <w:szCs w:val="18"/>
        </w:rPr>
      </w:pPr>
    </w:p>
    <w:sectPr w:rsidR="007B0753" w:rsidRPr="00A75E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1D3F6E"/>
    <w:multiLevelType w:val="multilevel"/>
    <w:tmpl w:val="47C6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F07CDA"/>
    <w:multiLevelType w:val="hybridMultilevel"/>
    <w:tmpl w:val="2F8EDF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C9"/>
    <w:rsid w:val="001E6FF3"/>
    <w:rsid w:val="00320EC9"/>
    <w:rsid w:val="003A1149"/>
    <w:rsid w:val="00434FD5"/>
    <w:rsid w:val="006158DD"/>
    <w:rsid w:val="00703684"/>
    <w:rsid w:val="007B0753"/>
    <w:rsid w:val="007F6CE8"/>
    <w:rsid w:val="00A60C27"/>
    <w:rsid w:val="00A75EEF"/>
    <w:rsid w:val="00C57898"/>
    <w:rsid w:val="00C60D9D"/>
    <w:rsid w:val="00D275F8"/>
    <w:rsid w:val="00F13B42"/>
    <w:rsid w:val="00F85FD2"/>
    <w:rsid w:val="00F94E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6943AC-34D6-4441-AEF5-C932D108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149"/>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A114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3A1149"/>
    <w:rPr>
      <w:i/>
      <w:iCs/>
    </w:rPr>
  </w:style>
  <w:style w:type="paragraph" w:styleId="BalonMetni">
    <w:name w:val="Balloon Text"/>
    <w:basedOn w:val="Normal"/>
    <w:link w:val="BalonMetniChar"/>
    <w:uiPriority w:val="99"/>
    <w:semiHidden/>
    <w:unhideWhenUsed/>
    <w:rsid w:val="007B075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0753"/>
    <w:rPr>
      <w:rFonts w:ascii="Tahoma" w:hAnsi="Tahoma" w:cs="Tahoma"/>
      <w:sz w:val="16"/>
      <w:szCs w:val="16"/>
    </w:rPr>
  </w:style>
  <w:style w:type="character" w:styleId="Kpr">
    <w:name w:val="Hyperlink"/>
    <w:basedOn w:val="VarsaylanParagrafYazTipi"/>
    <w:uiPriority w:val="99"/>
    <w:unhideWhenUsed/>
    <w:rsid w:val="001E6F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www.gib.gov.tr/sites/default/files/fileadmin/beyannamerehberi/varlik_barisi_rehberi.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ib.gov.tr/node/14699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09C62-1ACD-4851-94C6-88C270DDA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350</Words>
  <Characters>2000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GGM</dc:creator>
  <cp:lastModifiedBy>HULYA AKA</cp:lastModifiedBy>
  <cp:revision>6</cp:revision>
  <dcterms:created xsi:type="dcterms:W3CDTF">2021-09-13T09:24:00Z</dcterms:created>
  <dcterms:modified xsi:type="dcterms:W3CDTF">2021-09-13T11:04:00Z</dcterms:modified>
</cp:coreProperties>
</file>